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bookmarkStart w:id="0" w:name="_GoBack"/>
      <w:bookmarkEnd w:id="0"/>
      <w:r w:rsidRPr="001D1CD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22ED36" wp14:editId="53BDEAD3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АДМИНИСТРАЦИЯ ГОРОДА КУЗНЕЦКА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</w:p>
    <w:p w:rsidR="001D1CDC" w:rsidRPr="001D1CDC" w:rsidRDefault="001D1CDC" w:rsidP="001D1C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1D1CDC" w:rsidRPr="001D1CDC" w:rsidRDefault="001D1CDC" w:rsidP="001D1CDC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____________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1D1CDC" w:rsidRPr="001D1CDC" w:rsidRDefault="001D1CDC" w:rsidP="001D1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города Кузнецка 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30.10.2013 №2190 «Об утверждении муниципальной программы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здравоохранения города Кузнецка Пензенской области»</w:t>
      </w:r>
    </w:p>
    <w:p w:rsidR="001D1CDC" w:rsidRPr="001D1CDC" w:rsidRDefault="001D1CDC" w:rsidP="001D1CDC">
      <w:pPr>
        <w:keepNext/>
        <w:widowControl w:val="0"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Бюджетным кодексом Российской </w:t>
      </w:r>
      <w:proofErr w:type="gramStart"/>
      <w:r w:rsidR="00C57579" w:rsidRPr="001D1C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Федерации,  </w:t>
      </w:r>
      <w:r w:rsidRPr="001D1C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End"/>
      <w:r w:rsidRPr="001D1CD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руководствуясь статьей 28 Устава города Кузнецка Пензенской области, </w:t>
      </w:r>
    </w:p>
    <w:p w:rsidR="001D1CDC" w:rsidRPr="001D1CDC" w:rsidRDefault="001D1CDC" w:rsidP="001D1C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постановление администрации города Кузнецка от 30.10.2013 №2190 «Об утверждении муниципальной программы «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</w:rPr>
        <w:t>Развитие здравоохранения города Кузнецка Пензенской области»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 следующие изменения: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Строку «Объемы бюджетных ассигнований</w:t>
      </w:r>
      <w:r w:rsidRPr="001D1C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па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изложить в следующей редакции:</w:t>
      </w: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3"/>
        <w:gridCol w:w="5101"/>
      </w:tblGrid>
      <w:tr w:rsidR="001D1CDC" w:rsidRPr="001D1CDC" w:rsidTr="001D1CDC">
        <w:trPr>
          <w:trHeight w:val="20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           </w:t>
            </w:r>
          </w:p>
          <w:p w:rsidR="001D1CDC" w:rsidRPr="001D1CDC" w:rsidRDefault="001D1CDC" w:rsidP="001D1CDC">
            <w:pPr>
              <w:shd w:val="clear" w:color="auto" w:fill="FFFFFF"/>
              <w:spacing w:after="20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программы                  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бюджета города Кузнецка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5257</w:t>
            </w: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,79 тыс. рублей. </w:t>
            </w:r>
          </w:p>
          <w:p w:rsidR="001D1CDC" w:rsidRPr="001D1CDC" w:rsidRDefault="001D1CDC" w:rsidP="001D1CD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2014 год – 1593,4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2015 год – 321,5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2016 год – 258,5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2017 год – 508,8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2018 год – 605,25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2019 год – 676,74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504,0 </w:t>
            </w: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2021 год – 0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2022 год – 0 тыс. рублей;</w:t>
            </w:r>
          </w:p>
          <w:p w:rsidR="001D1CDC" w:rsidRPr="001D1CDC" w:rsidRDefault="001D1CDC" w:rsidP="001D1CDC">
            <w:pPr>
              <w:widowControl w:val="0"/>
              <w:tabs>
                <w:tab w:val="left" w:pos="0"/>
                <w:tab w:val="left" w:pos="242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2023 год – 394,8 тыс. рублей;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2024 год – 394,8 тыс. рублей.</w:t>
            </w:r>
          </w:p>
        </w:tc>
      </w:tr>
    </w:tbl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1CDC" w:rsidRPr="001D1CDC" w:rsidRDefault="001D1CDC" w:rsidP="001D1CDC">
      <w:pPr>
        <w:widowControl w:val="0"/>
        <w:tabs>
          <w:tab w:val="left" w:pos="709"/>
        </w:tabs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1.2. 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раздела 5 программы «Ресурсное обеспечение реализации муниципальной программы» изложить в следующей редакции «</w:t>
      </w:r>
      <w:r w:rsidRPr="001D1C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программы из бюджета города Кузнецка составляет 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,79 тыс. рублей. 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2014 год – 1593,4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2015 год – 321,5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2016 год – 258,5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2017 год – 508,8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2018 год – 605,25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2019 год – 676,74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504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,0тыс.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2021 год – 0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2022 год – 0 тыс. рублей;</w:t>
      </w:r>
    </w:p>
    <w:p w:rsidR="001D1CDC" w:rsidRPr="001D1CDC" w:rsidRDefault="001D1CDC" w:rsidP="001D1CDC">
      <w:pPr>
        <w:framePr w:hSpace="180" w:wrap="around" w:vAnchor="text" w:hAnchor="text" w:y="1"/>
        <w:widowControl w:val="0"/>
        <w:tabs>
          <w:tab w:val="left" w:pos="0"/>
          <w:tab w:val="left" w:pos="2422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2023 год – 394,8 тыс. рублей;</w:t>
      </w:r>
    </w:p>
    <w:p w:rsidR="001D1CDC" w:rsidRPr="001D1CDC" w:rsidRDefault="001D1CDC" w:rsidP="001D1CDC">
      <w:pPr>
        <w:widowControl w:val="0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 год – 394,8 тыс. рублей.</w:t>
      </w:r>
      <w:r w:rsidRPr="001D1CD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1D1CDC" w:rsidRPr="001D1CDC" w:rsidRDefault="001D1CDC" w:rsidP="001D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ab/>
        <w:t xml:space="preserve"> 1.3. В пункте 6.1 раздела 6 программы строку «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подпрограммы (по годам)» паспорта подпрограммы «Улучшение обеспечения государственных бюджетных учреждений здравоохранения города Кузнецка медицинскими кадрами» муниципальной программы изложить в следующей редакции: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5"/>
      </w:tblGrid>
      <w:tr w:rsidR="001D1CDC" w:rsidRPr="001D1CDC" w:rsidTr="001D1CDC">
        <w:trPr>
          <w:trHeight w:val="4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подпрограммы</w:t>
            </w:r>
          </w:p>
          <w:p w:rsidR="001D1CDC" w:rsidRPr="001D1CDC" w:rsidRDefault="001D1CDC" w:rsidP="001D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годам)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на реализацию подпрограммы по годам составляет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,89 тыс. рублей, в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149,5 тыс. рублей; 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241,5 тыс. рублей; 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258,5 тыс. рублей;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428,8 тыс. рублей;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605,25 тыс. рублей;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676,74 тыс. рублей;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504,0</w:t>
            </w: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0 тыс. рублей;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0 тыс. рублей;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394,8 тыс. рублей;</w:t>
            </w:r>
          </w:p>
          <w:p w:rsidR="001D1CDC" w:rsidRPr="001D1CDC" w:rsidRDefault="001D1CDC" w:rsidP="001D1CD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394,8 тыс. рублей.</w:t>
            </w:r>
          </w:p>
        </w:tc>
      </w:tr>
    </w:tbl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ab/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Приложение № 3.1 к муниципальной программе «Ресурсное обеспечение 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 за счет всех источников финансирования на 2016-2024 годы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здравоохранения города Кузнецка Пензенской области" изложить в новой редакции согласно приложению №1.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4.1 к муниципальной программе </w:t>
      </w:r>
      <w:bookmarkStart w:id="1" w:name="Par518"/>
      <w:bookmarkEnd w:id="1"/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реализации муниципальной программы «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средств 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города Кузнецка на 2016-2024 годы 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№2.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1.7. 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5.1 к муниципальной программе «</w:t>
      </w:r>
      <w:r w:rsidRPr="001D1CD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мероприятий, мероприятий муниципальной программы</w:t>
      </w:r>
      <w:r w:rsidRPr="001D1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здравоохранения города Кузнецка Пензенской области» на 2016-2024 годы изложить в новой редакции согласно приложению №3.</w:t>
      </w:r>
    </w:p>
    <w:p w:rsidR="001D1CDC" w:rsidRPr="001D1CDC" w:rsidRDefault="001D1CDC" w:rsidP="001D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опубликованию. </w:t>
      </w:r>
    </w:p>
    <w:p w:rsidR="001D1CDC" w:rsidRPr="001D1CDC" w:rsidRDefault="001D1CDC" w:rsidP="001D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     официального опубликования.</w:t>
      </w:r>
    </w:p>
    <w:p w:rsidR="001D1CDC" w:rsidRPr="001D1CDC" w:rsidRDefault="001D1CDC" w:rsidP="001D1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           заместителя главы администрации города Кузнецка Малкина И.А.</w:t>
      </w:r>
    </w:p>
    <w:p w:rsidR="001D1CDC" w:rsidRPr="001D1CDC" w:rsidRDefault="001D1CDC" w:rsidP="001D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                                                          С.А. </w:t>
      </w:r>
      <w:proofErr w:type="spellStart"/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line="254" w:lineRule="auto"/>
        <w:rPr>
          <w:rFonts w:ascii="Calibri" w:eastAsia="Calibri" w:hAnsi="Calibri" w:cs="Times New Roman"/>
        </w:rPr>
      </w:pPr>
    </w:p>
    <w:p w:rsidR="001D1CDC" w:rsidRPr="001D1CDC" w:rsidRDefault="001D1CDC" w:rsidP="001D1CDC">
      <w:pPr>
        <w:spacing w:after="0" w:line="254" w:lineRule="auto"/>
        <w:rPr>
          <w:rFonts w:ascii="Calibri" w:eastAsia="Calibri" w:hAnsi="Calibri" w:cs="Times New Roman"/>
        </w:rPr>
        <w:sectPr w:rsidR="001D1CDC" w:rsidRPr="001D1CDC">
          <w:pgSz w:w="11906" w:h="16838"/>
          <w:pgMar w:top="1134" w:right="850" w:bottom="1134" w:left="1701" w:header="708" w:footer="708" w:gutter="0"/>
          <w:cols w:space="720"/>
        </w:sect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муниципальной программы </w:t>
      </w: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здравоохранения города Кузнецка Пензенской области» 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 всех источников финансирования на 2016-2024 годы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00"/>
        <w:gridCol w:w="1668"/>
        <w:gridCol w:w="3336"/>
        <w:gridCol w:w="2976"/>
        <w:gridCol w:w="709"/>
        <w:gridCol w:w="709"/>
        <w:gridCol w:w="709"/>
        <w:gridCol w:w="708"/>
        <w:gridCol w:w="709"/>
        <w:gridCol w:w="851"/>
        <w:gridCol w:w="850"/>
        <w:gridCol w:w="851"/>
        <w:gridCol w:w="567"/>
      </w:tblGrid>
      <w:tr w:rsidR="001D1CDC" w:rsidRPr="001D1CDC" w:rsidTr="00B51C19">
        <w:tc>
          <w:tcPr>
            <w:tcW w:w="56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1D1CDC" w:rsidRPr="001D1CDC" w:rsidTr="00B51C19">
        <w:tc>
          <w:tcPr>
            <w:tcW w:w="56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программы,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1D1CDC" w:rsidRPr="001D1CDC" w:rsidTr="00B51C19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B51C19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на 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rPr>
          <w:trHeight w:val="2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rPr>
          <w:trHeight w:val="18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rPr>
                <w:rFonts w:ascii="Calibri" w:eastAsia="Calibri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rPr>
          <w:trHeight w:val="89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19" w:rsidRPr="001D1CDC" w:rsidTr="00B51C19">
        <w:trPr>
          <w:trHeight w:val="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>«Привлечение в медицинские организации города Кузнецка квалифицированных врачебных кадров.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rPr>
                <w:rFonts w:ascii="Calibri" w:eastAsia="Calibri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Default="00B51C19" w:rsidP="00B51C19">
            <w:pPr>
              <w:jc w:val="center"/>
            </w:pPr>
            <w:r w:rsidRPr="00646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676,74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Default="00B51C19" w:rsidP="00B51C19">
            <w:pPr>
              <w:jc w:val="center"/>
            </w:pPr>
            <w:r w:rsidRPr="00646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rPr>
          <w:trHeight w:val="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инфекционных заболеваний, включая вакцинопрофилактику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Кузнецка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-межбюджетные трансферты из бюджета Пензенской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1CDC" w:rsidRPr="001D1CDC" w:rsidTr="00B51C1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 программы «</w:t>
      </w:r>
      <w:r w:rsidRPr="001D1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здравоохранения города Кузнецка Пензенской области»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счет средств бюджета города Кузнецка на 2016-2024 годы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271"/>
        <w:gridCol w:w="1564"/>
        <w:gridCol w:w="1605"/>
        <w:gridCol w:w="522"/>
        <w:gridCol w:w="642"/>
        <w:gridCol w:w="567"/>
        <w:gridCol w:w="708"/>
        <w:gridCol w:w="709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1D1CDC" w:rsidRPr="001D1CDC" w:rsidTr="00B51C19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Кузнецка.</w:t>
            </w:r>
          </w:p>
        </w:tc>
      </w:tr>
      <w:tr w:rsidR="001D1CDC" w:rsidRPr="001D1CDC" w:rsidTr="00B51C19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1D1CDC" w:rsidRPr="001D1CDC" w:rsidTr="00B51C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программы, подпрограммы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69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Расходы бюджета города Кузнецка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D1CDC" w:rsidRPr="001D1CDC" w:rsidTr="00B51C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1D1CDC" w:rsidRPr="001D1CDC" w:rsidTr="00B51C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51C19" w:rsidRPr="001D1CDC" w:rsidTr="00B51C1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</w:t>
            </w:r>
            <w:proofErr w:type="spellEnd"/>
          </w:p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пальная</w:t>
            </w:r>
            <w:proofErr w:type="spellEnd"/>
          </w:p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програм</w:t>
            </w:r>
            <w:proofErr w:type="spellEnd"/>
          </w:p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здравоохранения города Кузнецка Пензенской области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Default="00B51C19" w:rsidP="00B51C19">
            <w:r w:rsidRPr="00411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Default="00B51C19" w:rsidP="00B51C19">
            <w:r w:rsidRPr="00411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рамма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Default="00B51C19" w:rsidP="00B51C19">
            <w:r w:rsidRPr="005562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Default="00B51C19" w:rsidP="00B51C19">
            <w:r w:rsidRPr="005562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Основное</w:t>
            </w: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 в</w:t>
            </w:r>
            <w:proofErr w:type="gramEnd"/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бюджетные учреждения здравоохранения</w:t>
            </w: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города Кузнецка квалифицирован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врачебных кадров.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Default="00B51C19" w:rsidP="00B51C19">
            <w:r w:rsidRPr="004C2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B51C19" w:rsidRPr="001D1CDC" w:rsidTr="00B51C19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605,25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Default="00B51C19" w:rsidP="00B51C19">
            <w:r w:rsidRPr="004C2B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394,8</w:t>
            </w:r>
          </w:p>
        </w:tc>
      </w:tr>
      <w:tr w:rsidR="001D1CDC" w:rsidRPr="001D1CDC" w:rsidTr="00B51C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Подпрог</w:t>
            </w:r>
            <w:proofErr w:type="spellEnd"/>
          </w:p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рамма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Профилактика </w:t>
            </w: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заболеваний и формирование здорового образа жизни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инфекционных заболеваний, включая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вакцинопрофилак</w:t>
            </w:r>
            <w:proofErr w:type="spellEnd"/>
          </w:p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0120125210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ВИЧ-инфекции, вирусных гепатитов В.С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0120225220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профилактике туберкулеза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0120325230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Дезинфекционное дело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D1CDC" w:rsidRPr="001D1CDC" w:rsidTr="00B51C1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0120425240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66FF"/>
          <w:lang w:eastAsia="ru-RU"/>
        </w:rPr>
      </w:pPr>
    </w:p>
    <w:p w:rsidR="001D1CDC" w:rsidRPr="001D1CDC" w:rsidRDefault="001D1CDC" w:rsidP="001D1C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D1CDC" w:rsidRPr="001D1CDC" w:rsidRDefault="001D1CDC" w:rsidP="001D1C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C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D1CDC" w:rsidRPr="001D1CDC" w:rsidRDefault="001D1CDC" w:rsidP="001D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основных мероприятий, 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  <w:r w:rsidRPr="001D1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1D1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здравоохранения города Кузнецка Пензенской области»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1C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2016-2024 годы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05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40" w:firstRow="0" w:lastRow="1" w:firstColumn="0" w:lastColumn="0" w:noHBand="0" w:noVBand="0"/>
      </w:tblPr>
      <w:tblGrid>
        <w:gridCol w:w="448"/>
        <w:gridCol w:w="3375"/>
        <w:gridCol w:w="1559"/>
        <w:gridCol w:w="1134"/>
        <w:gridCol w:w="848"/>
        <w:gridCol w:w="961"/>
        <w:gridCol w:w="819"/>
        <w:gridCol w:w="876"/>
        <w:gridCol w:w="988"/>
        <w:gridCol w:w="989"/>
        <w:gridCol w:w="988"/>
        <w:gridCol w:w="1752"/>
      </w:tblGrid>
      <w:tr w:rsidR="001D1CDC" w:rsidRPr="001D1CDC" w:rsidTr="001D1CDC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мероприятия по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1D1CDC" w:rsidRPr="001D1CDC" w:rsidTr="001D1CDC">
        <w:trPr>
          <w:trHeight w:val="10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Кузнецка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Пензенской области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ральный</w:t>
            </w:r>
            <w:proofErr w:type="spellEnd"/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</w:t>
            </w:r>
            <w:proofErr w:type="spellEnd"/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1.</w:t>
            </w: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Улучшение обеспечения государственных бюджетных учреждений здравоохранения города Кузнецка медицинскими кадрами</w:t>
            </w: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D1C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Обеспечение государственных бюджетных учреждений здравоохранения города Кузнецка квалифицированными медицинскими кадрами.</w:t>
            </w: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D1CD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Увеличение обеспеченности врачами и </w:t>
            </w:r>
            <w:r w:rsidRPr="001D1C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жизни и профессиональной деятельности врачей и их семей</w:t>
            </w:r>
          </w:p>
        </w:tc>
      </w:tr>
      <w:tr w:rsidR="001D1CDC" w:rsidRPr="001D1CDC" w:rsidTr="001D1CDC">
        <w:trPr>
          <w:trHeight w:val="11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«Привлечение в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здравоохранения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Кузнецка квалифицированных врачебных кадров.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Показатель. Увеличение обеспеченности врачами на 10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населения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19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B51C19" w:rsidRDefault="00B51C19" w:rsidP="00B51C19">
            <w:pPr>
              <w:jc w:val="center"/>
            </w:pPr>
            <w:r w:rsidRPr="00B51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B51C19" w:rsidRDefault="00B51C19" w:rsidP="00B51C19">
            <w:pPr>
              <w:jc w:val="center"/>
            </w:pPr>
            <w:r w:rsidRPr="00B51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tabs>
                <w:tab w:val="left" w:pos="0"/>
                <w:tab w:val="center" w:pos="516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highlight w:val="yellow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DC" w:rsidRPr="001D1CDC" w:rsidTr="001D1CDC">
        <w:trPr>
          <w:trHeight w:val="122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Ежемесячные выплаты по возмещению расходов за найм жилого помещения врачам, врачам – руководителям структурных подразделений и главным врачам, прибывшим для работы в учреждения здравоохранения города Кузнецка и не имеющим жилья в городе Кузнецке в размере, предусмотренном договором найма (поднайма) жилого помещения, но не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6000,0 рублей 00 копеек в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Увеличение обеспеченности врачами на 10 тыс.</w:t>
            </w: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19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B51C19" w:rsidRDefault="00B51C19" w:rsidP="00B51C19">
            <w:pPr>
              <w:jc w:val="center"/>
            </w:pPr>
            <w:r w:rsidRPr="00B51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B51C19" w:rsidRDefault="00B51C19" w:rsidP="00B51C19">
            <w:pPr>
              <w:jc w:val="center"/>
            </w:pPr>
            <w:r w:rsidRPr="00B51C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19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3262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3262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19" w:rsidRPr="001D1CDC" w:rsidRDefault="00B51C19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19" w:rsidRPr="001D1CDC" w:rsidRDefault="00B51C19" w:rsidP="00B51C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19" w:rsidRPr="001D1CDC" w:rsidRDefault="00B51C19" w:rsidP="00B51C1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3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11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ежемесячной денежной выплаты студентам, обучающимся в высших медицинских учебных заведениях по договорам «об организации целевой подготовки специалиста» для учреждений здравоохранения города Кузнецка, в случае сдачи сессий на «хорошо» и «отлично», в размере 1000 рублей в месяц из расчета 10 месяцев в учебном году (с сентября по июнь включительно)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обеспеченности врачами на 10 тыс. населения.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     29,75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jc w:val="center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4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28" w:lineRule="auto"/>
              <w:ind w:left="195"/>
              <w:outlineLvl w:val="3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92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группы абитуриентов для поступления в высшие медицинские учебные заведения по договору об организации целевой подготовки специалиста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Количество абитуриентов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158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со студентами старших курсов (4-6 курс) высших медицинских учебных заведений г. Саратова, г. Самары, г. Саранска и других городов по вопросам заключения договоров целевой подготовки и последующего трудоустройства в городе Кузнецке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медицинских организаций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 Привлечение в город. выпускников высших медицинских учебных заведений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tabs>
                <w:tab w:val="left" w:pos="285"/>
                <w:tab w:val="center" w:pos="349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tabs>
                <w:tab w:val="left" w:pos="318"/>
                <w:tab w:val="center" w:pos="405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B51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B51C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  <w:r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Подпрограмма 2.</w:t>
            </w: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Профилактика заболеваний и формирование здорового образа жизни</w:t>
            </w: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Цель подпрограммы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1D1C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Увеличение продолжительности жизни и снижение смертности населения города</w:t>
            </w:r>
          </w:p>
        </w:tc>
      </w:tr>
      <w:tr w:rsidR="001D1CDC" w:rsidRPr="001D1CDC" w:rsidTr="001D1CDC">
        <w:trPr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 у граждан представлений и знаний о профилактике заболеваний и здоровом образе жизни, информирование граждан о причинах возникновения заболеваний и условиях, способствующих их распространению</w:t>
            </w:r>
          </w:p>
        </w:tc>
      </w:tr>
      <w:tr w:rsidR="001D1CDC" w:rsidRPr="001D1CDC" w:rsidTr="001D1CDC">
        <w:trPr>
          <w:trHeight w:val="13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Профилактика инфекционных заболеваний, включая вакцинопрофилактику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19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92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вопросов состояния иммунопрофилактики населения города Кузнецка на заседаниях санитарно-противоэпидемической комиссии администрации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заседаний (шт.).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90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средствах массовой информации: по радио, на телевидении по вопросам предупреждения инфекций, управляемых средствами специфической профилактики в городе Кузнецке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материалов в СМИ (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щт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4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инфекционных заболеваний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140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по профилактике ВИЧ – инфекция, вирусных гепатитов В, С»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Доля ВИЧ-инфицированных лиц, состоящих на диспансерном учёте, от числа выявленных.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139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случаев заболеваний гепатитом В (шт.)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69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издание информационного материала по профилактике   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ВИЧ – инфекции и гепатитов В, С (памятки, буклеты, методические рекомендации, лекционный материал) для учащихся, родителей, медицинских </w:t>
            </w:r>
            <w:proofErr w:type="gram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работников,   </w:t>
            </w:r>
            <w:proofErr w:type="gram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неорганизованного населения.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>Показатель.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листовок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путях заражения ВИЧ-инфекцией и гепатитами В, С, способах предохранения и возможности получения своевременной консультации специалистов. Подготовка и публикация материалов в печати, выступления по телевидению и радио по данной проблеме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Показатель 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Количество выступлений в СМИ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4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1CDC" w:rsidRPr="001D1CDC" w:rsidTr="001D1CDC">
        <w:trPr>
          <w:trHeight w:val="168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лекций, бесед, круглых столов среди учащихся школ, ВУЗов, средних специальных образовательных организаций по вопросам профилактики ВИЧ-инфекции и гепатитов В, 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Кузнецка,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города Кузнецка  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Показатель.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проведения мероприятий (лекций, бесед, круглых столов)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9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рисунков, плакатов в школах, организация тематических выставок информационных материалов по вопросам ВИЧ/СПИД в школьных библиотеках.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конкурсов и выставок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74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просвещения и информирования родителей (законных представителей) в области ВИЧ/СПИДа в рамках программ «Педагогического всеобуча родителей», проведение родительских собраний, конференций, лекториев.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   Охват родителей просвещением (чел.)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8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мероприятий по профилактике туберкулеза»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Показатель Снижение заболеваемости туберкулёзом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89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 эпидемиологической ситуации по туберкулезу в городе Кузнецке на Санитарно-противоэпидемической комиссии города Кузнецка (СПЭК)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проведенных заседаний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8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95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необходимости флюорографического обследования путем размещения информации в СМИ, проведение лекций, бесед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флюорографическим обследованием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70,0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69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лекций, бесед среди населения города, выступление в средствах массовой информации: по радио, на телевидении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Количество мероприятий (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88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листовок, памяток, буклетов по вопросам профилактики туберкулёза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u w:val="single"/>
                <w:lang w:eastAsia="ru-RU"/>
              </w:rPr>
              <w:t xml:space="preserve">Показатель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изготовленных листовок, памяток, буклетов (шт.)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Предупреждение распространения заболеваний и минимизация последствий их распространения</w:t>
            </w:r>
          </w:p>
        </w:tc>
      </w:tr>
      <w:tr w:rsidR="001D1CDC" w:rsidRPr="001D1CDC" w:rsidTr="001D1CDC">
        <w:trPr>
          <w:trHeight w:val="7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«Дезинфекционное дело»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заболеваемости ГЛПС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56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</w:t>
            </w: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о необходимости проведения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договору со специализированной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73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сплошной дератизации, очаговых и барьерных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на территории города Кузнецка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Кратность проведения  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 раз в году)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3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разъяснительной работы с руководителями организаций и учреждений всех форм собственности о необходимости проведения дезинсекционных мероприятий и </w:t>
            </w:r>
            <w:proofErr w:type="spellStart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обработок по договору со специализированной организацией.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организаций данным мероприятием (%)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7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в том числе: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мероприятиям, имеющим инновационную направленность</w:t>
      </w: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61"/>
        <w:gridCol w:w="805"/>
        <w:gridCol w:w="992"/>
        <w:gridCol w:w="853"/>
        <w:gridCol w:w="848"/>
        <w:gridCol w:w="992"/>
        <w:gridCol w:w="3534"/>
      </w:tblGrid>
      <w:tr w:rsidR="001D1CDC" w:rsidRPr="001D1CDC" w:rsidTr="001D1CDC">
        <w:trPr>
          <w:trHeight w:val="227"/>
        </w:trPr>
        <w:tc>
          <w:tcPr>
            <w:tcW w:w="5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hRule="exact"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trHeight w:val="227"/>
        </w:trPr>
        <w:tc>
          <w:tcPr>
            <w:tcW w:w="5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C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другим мероприятиям:</w:t>
      </w:r>
    </w:p>
    <w:p w:rsidR="001D1CDC" w:rsidRPr="001D1CDC" w:rsidRDefault="001D1CDC" w:rsidP="001D1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6"/>
        <w:gridCol w:w="1115"/>
        <w:gridCol w:w="851"/>
        <w:gridCol w:w="1015"/>
        <w:gridCol w:w="840"/>
        <w:gridCol w:w="868"/>
        <w:gridCol w:w="962"/>
        <w:gridCol w:w="3534"/>
      </w:tblGrid>
      <w:tr w:rsidR="001D1CDC" w:rsidRPr="001D1CDC" w:rsidTr="001D1CDC">
        <w:trPr>
          <w:cantSplit/>
          <w:trHeight w:val="227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D1C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676,74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  <w:r w:rsidR="001D1CDC"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1D1CDC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1CDC" w:rsidRPr="001D1CDC" w:rsidTr="001D1CDC">
        <w:trPr>
          <w:cantSplit/>
          <w:trHeight w:hRule="exact" w:val="227"/>
        </w:trPr>
        <w:tc>
          <w:tcPr>
            <w:tcW w:w="540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DC" w:rsidRPr="001D1CDC" w:rsidRDefault="00B51C19" w:rsidP="001D1CDC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3342</w:t>
            </w:r>
            <w:r w:rsidR="001D1CDC" w:rsidRPr="001D1C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1CDC" w:rsidRPr="001D1CDC" w:rsidRDefault="001D1CDC" w:rsidP="001D1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DC" w:rsidRPr="001D1CDC" w:rsidRDefault="001D1CDC" w:rsidP="001D1CD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1CDC" w:rsidRPr="001D1CDC" w:rsidRDefault="001D1CDC" w:rsidP="001D1CDC">
      <w:pPr>
        <w:tabs>
          <w:tab w:val="left" w:pos="9645"/>
        </w:tabs>
        <w:spacing w:line="254" w:lineRule="auto"/>
        <w:rPr>
          <w:rFonts w:ascii="Calibri" w:eastAsia="Times New Roman" w:hAnsi="Calibri" w:cs="Times New Roman"/>
        </w:rPr>
      </w:pPr>
    </w:p>
    <w:p w:rsidR="002B3D2A" w:rsidRDefault="002B3D2A"/>
    <w:sectPr w:rsidR="002B3D2A" w:rsidSect="001D1C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04"/>
    <w:rsid w:val="001D1CDC"/>
    <w:rsid w:val="002B3D2A"/>
    <w:rsid w:val="00853204"/>
    <w:rsid w:val="00B51C19"/>
    <w:rsid w:val="00C16843"/>
    <w:rsid w:val="00C57579"/>
    <w:rsid w:val="00C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1436-DA20-4A04-B6E4-297FA57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C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aliases w:val="Heading 2 Char"/>
    <w:basedOn w:val="1"/>
    <w:next w:val="a"/>
    <w:link w:val="20"/>
    <w:semiHidden/>
    <w:unhideWhenUsed/>
    <w:qFormat/>
    <w:rsid w:val="001D1CDC"/>
    <w:pPr>
      <w:outlineLvl w:val="1"/>
    </w:pPr>
    <w:rPr>
      <w:b w:val="0"/>
      <w:bCs w:val="0"/>
    </w:rPr>
  </w:style>
  <w:style w:type="paragraph" w:styleId="3">
    <w:name w:val="heading 3"/>
    <w:aliases w:val="Heading 3 Char"/>
    <w:basedOn w:val="2"/>
    <w:next w:val="a"/>
    <w:link w:val="30"/>
    <w:semiHidden/>
    <w:unhideWhenUsed/>
    <w:qFormat/>
    <w:rsid w:val="001D1CDC"/>
    <w:pPr>
      <w:outlineLvl w:val="2"/>
    </w:pPr>
  </w:style>
  <w:style w:type="paragraph" w:styleId="4">
    <w:name w:val="heading 4"/>
    <w:aliases w:val="Heading 4 Char"/>
    <w:basedOn w:val="3"/>
    <w:next w:val="a"/>
    <w:link w:val="40"/>
    <w:semiHidden/>
    <w:unhideWhenUsed/>
    <w:qFormat/>
    <w:rsid w:val="001D1CD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CDC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aliases w:val="Heading 2 Char Знак"/>
    <w:basedOn w:val="a0"/>
    <w:link w:val="2"/>
    <w:semiHidden/>
    <w:rsid w:val="001D1CDC"/>
    <w:rPr>
      <w:rFonts w:ascii="Arial" w:eastAsia="Calibri" w:hAnsi="Arial" w:cs="Arial"/>
      <w:color w:val="26282F"/>
      <w:sz w:val="24"/>
      <w:szCs w:val="24"/>
    </w:rPr>
  </w:style>
  <w:style w:type="character" w:customStyle="1" w:styleId="30">
    <w:name w:val="Заголовок 3 Знак"/>
    <w:aliases w:val="Heading 3 Char Знак"/>
    <w:basedOn w:val="a0"/>
    <w:link w:val="3"/>
    <w:semiHidden/>
    <w:rsid w:val="001D1CDC"/>
    <w:rPr>
      <w:rFonts w:ascii="Arial" w:eastAsia="Calibri" w:hAnsi="Arial" w:cs="Arial"/>
      <w:color w:val="26282F"/>
      <w:sz w:val="24"/>
      <w:szCs w:val="24"/>
    </w:rPr>
  </w:style>
  <w:style w:type="character" w:customStyle="1" w:styleId="40">
    <w:name w:val="Заголовок 4 Знак"/>
    <w:aliases w:val="Heading 4 Char Знак"/>
    <w:basedOn w:val="a0"/>
    <w:link w:val="4"/>
    <w:semiHidden/>
    <w:rsid w:val="001D1CDC"/>
    <w:rPr>
      <w:rFonts w:ascii="Arial" w:eastAsia="Calibri" w:hAnsi="Arial" w:cs="Arial"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D1CDC"/>
  </w:style>
  <w:style w:type="character" w:styleId="a3">
    <w:name w:val="Hyperlink"/>
    <w:semiHidden/>
    <w:unhideWhenUsed/>
    <w:rsid w:val="001D1CD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1D1CDC"/>
    <w:rPr>
      <w:rFonts w:ascii="Times New Roman" w:hAnsi="Times New Roman" w:cs="Times New Roman" w:hint="default"/>
      <w:color w:val="800080"/>
      <w:u w:val="single"/>
    </w:rPr>
  </w:style>
  <w:style w:type="character" w:customStyle="1" w:styleId="21">
    <w:name w:val="Заголовок 2 Знак1"/>
    <w:aliases w:val="Heading 2 Char Знак1"/>
    <w:semiHidden/>
    <w:rsid w:val="001D1CDC"/>
    <w:rPr>
      <w:rFonts w:ascii="Calibri Light" w:hAnsi="Calibri Light" w:cs="Times New Roman" w:hint="default"/>
      <w:color w:val="2E74B5"/>
      <w:sz w:val="26"/>
      <w:szCs w:val="26"/>
    </w:rPr>
  </w:style>
  <w:style w:type="character" w:customStyle="1" w:styleId="31">
    <w:name w:val="Заголовок 3 Знак1"/>
    <w:aliases w:val="Heading 3 Char Знак1"/>
    <w:semiHidden/>
    <w:rsid w:val="001D1CDC"/>
    <w:rPr>
      <w:rFonts w:ascii="Calibri Light" w:hAnsi="Calibri Light" w:cs="Times New Roman" w:hint="default"/>
      <w:color w:val="1F4D78"/>
      <w:sz w:val="24"/>
      <w:szCs w:val="24"/>
    </w:rPr>
  </w:style>
  <w:style w:type="character" w:customStyle="1" w:styleId="41">
    <w:name w:val="Заголовок 4 Знак1"/>
    <w:aliases w:val="Heading 4 Char Знак1"/>
    <w:semiHidden/>
    <w:rsid w:val="001D1CDC"/>
    <w:rPr>
      <w:rFonts w:ascii="Calibri Light" w:hAnsi="Calibri Light" w:cs="Times New Roman" w:hint="default"/>
      <w:i/>
      <w:iCs/>
      <w:color w:val="2E74B5"/>
      <w:sz w:val="22"/>
      <w:szCs w:val="22"/>
    </w:rPr>
  </w:style>
  <w:style w:type="paragraph" w:styleId="a5">
    <w:name w:val="annotation text"/>
    <w:basedOn w:val="a"/>
    <w:link w:val="a6"/>
    <w:semiHidden/>
    <w:unhideWhenUsed/>
    <w:rsid w:val="001D1CD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D1CDC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8"/>
    <w:semiHidden/>
    <w:unhideWhenUsed/>
    <w:rsid w:val="001D1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1D1CDC"/>
    <w:rPr>
      <w:rFonts w:ascii="Calibri" w:eastAsia="Calibri" w:hAnsi="Calibri" w:cs="Times New Roman"/>
    </w:rPr>
  </w:style>
  <w:style w:type="paragraph" w:styleId="a9">
    <w:name w:val="footer"/>
    <w:basedOn w:val="a"/>
    <w:link w:val="aa"/>
    <w:semiHidden/>
    <w:unhideWhenUsed/>
    <w:rsid w:val="001D1CD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semiHidden/>
    <w:rsid w:val="001D1CDC"/>
    <w:rPr>
      <w:rFonts w:ascii="Calibri" w:eastAsia="Calibri" w:hAnsi="Calibri" w:cs="Times New Roman"/>
    </w:rPr>
  </w:style>
  <w:style w:type="character" w:customStyle="1" w:styleId="ab">
    <w:name w:val="Название Знак"/>
    <w:aliases w:val="Title Char Знак"/>
    <w:link w:val="ac"/>
    <w:locked/>
    <w:rsid w:val="001D1CDC"/>
    <w:rPr>
      <w:rFonts w:ascii="Courier New" w:hAnsi="Courier New" w:cs="Courier New"/>
      <w:b/>
      <w:spacing w:val="30"/>
      <w:sz w:val="32"/>
      <w:lang w:val="x-none" w:eastAsia="ru-RU"/>
    </w:rPr>
  </w:style>
  <w:style w:type="paragraph" w:styleId="ac">
    <w:name w:val="Title"/>
    <w:aliases w:val="Title Char"/>
    <w:basedOn w:val="a"/>
    <w:link w:val="ab"/>
    <w:qFormat/>
    <w:rsid w:val="001D1CDC"/>
    <w:pPr>
      <w:spacing w:after="0" w:line="240" w:lineRule="auto"/>
      <w:jc w:val="center"/>
    </w:pPr>
    <w:rPr>
      <w:rFonts w:ascii="Courier New" w:hAnsi="Courier New" w:cs="Courier New"/>
      <w:b/>
      <w:spacing w:val="30"/>
      <w:sz w:val="32"/>
      <w:lang w:val="x-none" w:eastAsia="ru-RU"/>
    </w:rPr>
  </w:style>
  <w:style w:type="character" w:customStyle="1" w:styleId="12">
    <w:name w:val="Название Знак1"/>
    <w:aliases w:val="Title Char Знак1"/>
    <w:basedOn w:val="a0"/>
    <w:rsid w:val="001D1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1D1CDC"/>
    <w:pPr>
      <w:spacing w:after="120" w:line="254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1D1CDC"/>
    <w:rPr>
      <w:rFonts w:ascii="Calibri" w:eastAsia="Times New Roman" w:hAnsi="Calibri" w:cs="Times New Roman"/>
    </w:rPr>
  </w:style>
  <w:style w:type="character" w:customStyle="1" w:styleId="32">
    <w:name w:val="Основной текст 3 Знак"/>
    <w:aliases w:val="Body Text 3 Char Знак"/>
    <w:link w:val="33"/>
    <w:semiHidden/>
    <w:locked/>
    <w:rsid w:val="001D1CDC"/>
    <w:rPr>
      <w:rFonts w:ascii="Times New Roman" w:hAnsi="Times New Roman" w:cs="Times New Roman"/>
      <w:sz w:val="24"/>
      <w:lang w:val="x-none" w:eastAsia="ru-RU"/>
    </w:rPr>
  </w:style>
  <w:style w:type="paragraph" w:styleId="33">
    <w:name w:val="Body Text 3"/>
    <w:aliases w:val="Body Text 3 Char"/>
    <w:basedOn w:val="a"/>
    <w:link w:val="32"/>
    <w:semiHidden/>
    <w:unhideWhenUsed/>
    <w:rsid w:val="001D1CDC"/>
    <w:pPr>
      <w:spacing w:after="0" w:line="240" w:lineRule="auto"/>
    </w:pPr>
    <w:rPr>
      <w:rFonts w:ascii="Times New Roman" w:hAnsi="Times New Roman" w:cs="Times New Roman"/>
      <w:sz w:val="24"/>
      <w:lang w:val="x-none" w:eastAsia="ru-RU"/>
    </w:rPr>
  </w:style>
  <w:style w:type="character" w:customStyle="1" w:styleId="310">
    <w:name w:val="Основной текст 3 Знак1"/>
    <w:aliases w:val="Body Text 3 Char Знак1"/>
    <w:basedOn w:val="a0"/>
    <w:semiHidden/>
    <w:rsid w:val="001D1CDC"/>
    <w:rPr>
      <w:sz w:val="16"/>
      <w:szCs w:val="16"/>
    </w:rPr>
  </w:style>
  <w:style w:type="paragraph" w:styleId="af">
    <w:name w:val="annotation subject"/>
    <w:basedOn w:val="a5"/>
    <w:next w:val="a5"/>
    <w:link w:val="af0"/>
    <w:semiHidden/>
    <w:unhideWhenUsed/>
    <w:rsid w:val="001D1CDC"/>
    <w:rPr>
      <w:b/>
      <w:bCs/>
    </w:rPr>
  </w:style>
  <w:style w:type="character" w:customStyle="1" w:styleId="af0">
    <w:name w:val="Тема примечания Знак"/>
    <w:basedOn w:val="a6"/>
    <w:link w:val="af"/>
    <w:semiHidden/>
    <w:rsid w:val="001D1CD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1">
    <w:name w:val="Текст выноски Знак"/>
    <w:aliases w:val="Balloon Text Char Знак"/>
    <w:link w:val="af2"/>
    <w:semiHidden/>
    <w:locked/>
    <w:rsid w:val="001D1CDC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f2">
    <w:name w:val="Balloon Text"/>
    <w:aliases w:val="Balloon Text Char"/>
    <w:basedOn w:val="a"/>
    <w:link w:val="af1"/>
    <w:semiHidden/>
    <w:unhideWhenUsed/>
    <w:rsid w:val="001D1CD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3">
    <w:name w:val="Текст выноски Знак1"/>
    <w:aliases w:val="Balloon Text Char Знак1"/>
    <w:basedOn w:val="a0"/>
    <w:semiHidden/>
    <w:rsid w:val="001D1CDC"/>
    <w:rPr>
      <w:rFonts w:ascii="Segoe UI" w:hAnsi="Segoe UI" w:cs="Segoe UI"/>
      <w:sz w:val="18"/>
      <w:szCs w:val="18"/>
    </w:rPr>
  </w:style>
  <w:style w:type="paragraph" w:customStyle="1" w:styleId="af3">
    <w:name w:val="Внимание"/>
    <w:basedOn w:val="a"/>
    <w:next w:val="a"/>
    <w:rsid w:val="001D1CDC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Внимание: криминал!!"/>
    <w:basedOn w:val="af3"/>
    <w:next w:val="a"/>
    <w:rsid w:val="001D1CDC"/>
  </w:style>
  <w:style w:type="paragraph" w:customStyle="1" w:styleId="af5">
    <w:name w:val="Внимание: недобросовестность!"/>
    <w:basedOn w:val="af3"/>
    <w:next w:val="a"/>
    <w:rsid w:val="001D1CDC"/>
  </w:style>
  <w:style w:type="paragraph" w:customStyle="1" w:styleId="af6">
    <w:name w:val="Дочерний элемент списка"/>
    <w:basedOn w:val="a"/>
    <w:next w:val="a"/>
    <w:rsid w:val="001D1CDC"/>
    <w:pPr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7">
    <w:name w:val="Основное меню (преемственное)"/>
    <w:basedOn w:val="a"/>
    <w:next w:val="a"/>
    <w:rsid w:val="001D1C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8">
    <w:name w:val="Заголовок"/>
    <w:basedOn w:val="af7"/>
    <w:next w:val="a"/>
    <w:rsid w:val="001D1CDC"/>
    <w:pPr>
      <w:shd w:val="clear" w:color="auto" w:fill="F0F0F0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1D1C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1D1CDC"/>
    <w:pPr>
      <w:shd w:val="clear" w:color="auto" w:fill="FFFFFF"/>
      <w:spacing w:before="0"/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b">
    <w:name w:val="Заголовок распахивающейся части диалога"/>
    <w:basedOn w:val="a"/>
    <w:next w:val="a"/>
    <w:rsid w:val="001D1C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c">
    <w:name w:val="Заголовок статьи"/>
    <w:basedOn w:val="a"/>
    <w:next w:val="a"/>
    <w:rsid w:val="001D1CD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аголовок ЭР (левое окно)"/>
    <w:basedOn w:val="a"/>
    <w:next w:val="a"/>
    <w:rsid w:val="001D1CD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1D1CDC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1D1CDC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1D1C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1D1CDC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1D1CD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1D1CDC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4">
    <w:name w:val="Информация об изменениях документа"/>
    <w:basedOn w:val="aff3"/>
    <w:next w:val="a"/>
    <w:rsid w:val="001D1CDC"/>
    <w:rPr>
      <w:i/>
      <w:iCs/>
    </w:rPr>
  </w:style>
  <w:style w:type="paragraph" w:customStyle="1" w:styleId="aff5">
    <w:name w:val="Текст (лев. подпись)"/>
    <w:basedOn w:val="a"/>
    <w:next w:val="a"/>
    <w:rsid w:val="001D1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1D1CDC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1D1CDC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1D1CDC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1D1CDC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1D1CDC"/>
  </w:style>
  <w:style w:type="paragraph" w:customStyle="1" w:styleId="affb">
    <w:name w:val="Моноширинный"/>
    <w:basedOn w:val="a"/>
    <w:next w:val="a"/>
    <w:rsid w:val="001D1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Напишите нам"/>
    <w:basedOn w:val="a"/>
    <w:next w:val="a"/>
    <w:rsid w:val="001D1CDC"/>
    <w:pPr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d">
    <w:name w:val="Необходимые документы"/>
    <w:basedOn w:val="af3"/>
    <w:next w:val="a"/>
    <w:rsid w:val="001D1CDC"/>
    <w:pPr>
      <w:ind w:firstLine="118"/>
    </w:pPr>
  </w:style>
  <w:style w:type="paragraph" w:customStyle="1" w:styleId="affe">
    <w:name w:val="Нормальный (таблица)"/>
    <w:basedOn w:val="a"/>
    <w:next w:val="a"/>
    <w:rsid w:val="001D1CD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rsid w:val="001D1C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rsid w:val="001D1CDC"/>
    <w:pPr>
      <w:ind w:left="140"/>
    </w:pPr>
  </w:style>
  <w:style w:type="paragraph" w:customStyle="1" w:styleId="afff1">
    <w:name w:val="Переменная часть"/>
    <w:basedOn w:val="af7"/>
    <w:next w:val="a"/>
    <w:rsid w:val="001D1CDC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1D1CDC"/>
    <w:pPr>
      <w:outlineLvl w:val="9"/>
    </w:pPr>
    <w:rPr>
      <w:rFonts w:eastAsia="Times New Roman"/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0"/>
    <w:next w:val="a"/>
    <w:rsid w:val="001D1CDC"/>
    <w:rPr>
      <w:b/>
      <w:bCs/>
    </w:rPr>
  </w:style>
  <w:style w:type="paragraph" w:customStyle="1" w:styleId="afff4">
    <w:name w:val="Подчёркнутый текст"/>
    <w:basedOn w:val="a"/>
    <w:next w:val="a"/>
    <w:rsid w:val="001D1CDC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5">
    <w:name w:val="Постоянная часть"/>
    <w:basedOn w:val="af7"/>
    <w:next w:val="a"/>
    <w:rsid w:val="001D1CDC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1D1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7">
    <w:name w:val="Пример."/>
    <w:basedOn w:val="af3"/>
    <w:next w:val="a"/>
    <w:rsid w:val="001D1CDC"/>
  </w:style>
  <w:style w:type="paragraph" w:customStyle="1" w:styleId="afff8">
    <w:name w:val="Примечание."/>
    <w:basedOn w:val="af3"/>
    <w:next w:val="a"/>
    <w:rsid w:val="001D1CDC"/>
  </w:style>
  <w:style w:type="paragraph" w:customStyle="1" w:styleId="afff9">
    <w:name w:val="Словарная статья"/>
    <w:basedOn w:val="a"/>
    <w:next w:val="a"/>
    <w:rsid w:val="001D1CD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Ссылка на официальную публикацию"/>
    <w:basedOn w:val="a"/>
    <w:next w:val="a"/>
    <w:rsid w:val="001D1CD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Текст в таблице"/>
    <w:basedOn w:val="affe"/>
    <w:next w:val="a"/>
    <w:rsid w:val="001D1CDC"/>
    <w:pPr>
      <w:ind w:firstLine="500"/>
    </w:pPr>
  </w:style>
  <w:style w:type="paragraph" w:customStyle="1" w:styleId="afffc">
    <w:name w:val="Текст ЭР (см. также)"/>
    <w:basedOn w:val="a"/>
    <w:next w:val="a"/>
    <w:rsid w:val="001D1CDC"/>
    <w:p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1D1CDC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e">
    <w:name w:val="Формула"/>
    <w:basedOn w:val="a"/>
    <w:next w:val="a"/>
    <w:rsid w:val="001D1CDC"/>
    <w:pPr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Центрированный (таблица)"/>
    <w:basedOn w:val="affe"/>
    <w:next w:val="a"/>
    <w:rsid w:val="001D1CDC"/>
    <w:pPr>
      <w:jc w:val="center"/>
    </w:pPr>
  </w:style>
  <w:style w:type="paragraph" w:customStyle="1" w:styleId="-">
    <w:name w:val="ЭР-содержание (правое окно)"/>
    <w:basedOn w:val="a"/>
    <w:next w:val="a"/>
    <w:rsid w:val="001D1CDC"/>
    <w:pPr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Абзац списка1"/>
    <w:basedOn w:val="a"/>
    <w:rsid w:val="001D1CDC"/>
    <w:pPr>
      <w:spacing w:line="252" w:lineRule="auto"/>
      <w:ind w:left="720"/>
    </w:pPr>
    <w:rPr>
      <w:rFonts w:ascii="Calibri" w:eastAsia="Calibri" w:hAnsi="Calibri" w:cs="Times New Roman"/>
    </w:rPr>
  </w:style>
  <w:style w:type="character" w:customStyle="1" w:styleId="NoSpacingChar">
    <w:name w:val="No Spacing Char Знак"/>
    <w:link w:val="NoSpacingChar0"/>
    <w:locked/>
    <w:rsid w:val="001D1CDC"/>
    <w:rPr>
      <w:rFonts w:ascii="Calibri" w:eastAsia="Times New Roman" w:hAnsi="Calibri"/>
    </w:rPr>
  </w:style>
  <w:style w:type="paragraph" w:customStyle="1" w:styleId="NoSpacingChar0">
    <w:name w:val="No Spacing Char"/>
    <w:link w:val="NoSpacingChar"/>
    <w:rsid w:val="001D1CDC"/>
    <w:pPr>
      <w:spacing w:after="200" w:line="276" w:lineRule="auto"/>
    </w:pPr>
    <w:rPr>
      <w:rFonts w:ascii="Calibri" w:eastAsia="Times New Roman" w:hAnsi="Calibri"/>
    </w:rPr>
  </w:style>
  <w:style w:type="paragraph" w:customStyle="1" w:styleId="ConsPlusCell">
    <w:name w:val="ConsPlusCell"/>
    <w:rsid w:val="001D1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1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0">
    <w:name w:val="Жирный (паспорт)"/>
    <w:basedOn w:val="a"/>
    <w:rsid w:val="001D1CDC"/>
    <w:pPr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ff1">
    <w:name w:val="Обычный (паспорт)"/>
    <w:basedOn w:val="a"/>
    <w:rsid w:val="001D1CDC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1D1CD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1D1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(2)_ Знак"/>
    <w:link w:val="23"/>
    <w:locked/>
    <w:rsid w:val="001D1CDC"/>
    <w:rPr>
      <w:rFonts w:ascii="Calibri" w:eastAsia="Times New Roman" w:hAnsi="Calibri"/>
      <w:sz w:val="28"/>
      <w:shd w:val="clear" w:color="auto" w:fill="FFFFFF"/>
    </w:rPr>
  </w:style>
  <w:style w:type="paragraph" w:customStyle="1" w:styleId="23">
    <w:name w:val="Основной текст (2)_"/>
    <w:basedOn w:val="a"/>
    <w:link w:val="22"/>
    <w:rsid w:val="001D1CDC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Calibri" w:eastAsia="Times New Roman" w:hAnsi="Calibri"/>
      <w:sz w:val="28"/>
    </w:rPr>
  </w:style>
  <w:style w:type="paragraph" w:customStyle="1" w:styleId="15">
    <w:name w:val="Без интервала1"/>
    <w:rsid w:val="001D1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(2)"/>
    <w:basedOn w:val="a"/>
    <w:rsid w:val="001D1CDC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rsid w:val="001D1CDC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1D1CD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fff2">
    <w:name w:val="annotation reference"/>
    <w:semiHidden/>
    <w:unhideWhenUsed/>
    <w:rsid w:val="001D1CDC"/>
    <w:rPr>
      <w:rFonts w:ascii="Times New Roman" w:hAnsi="Times New Roman" w:cs="Times New Roman" w:hint="default"/>
      <w:sz w:val="16"/>
      <w:szCs w:val="16"/>
    </w:rPr>
  </w:style>
  <w:style w:type="character" w:customStyle="1" w:styleId="affff3">
    <w:name w:val="Цветовое выделение"/>
    <w:rsid w:val="001D1CDC"/>
    <w:rPr>
      <w:b/>
      <w:bCs w:val="0"/>
      <w:color w:val="26282F"/>
    </w:rPr>
  </w:style>
  <w:style w:type="character" w:customStyle="1" w:styleId="affff4">
    <w:name w:val="Гипертекстовая ссылка"/>
    <w:rsid w:val="001D1CD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Активная гипертекстовая ссылка"/>
    <w:rsid w:val="001D1CDC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6">
    <w:name w:val="Выделение для Базового Поиска"/>
    <w:rsid w:val="001D1CDC"/>
    <w:rPr>
      <w:rFonts w:ascii="Times New Roman" w:hAnsi="Times New Roman" w:cs="Times New Roman" w:hint="default"/>
      <w:b/>
      <w:bCs/>
      <w:color w:val="0058A9"/>
    </w:rPr>
  </w:style>
  <w:style w:type="character" w:customStyle="1" w:styleId="affff7">
    <w:name w:val="Выделение для Базового Поиска (курсив)"/>
    <w:rsid w:val="001D1CDC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8">
    <w:name w:val="Заголовок своего сообщения"/>
    <w:rsid w:val="001D1CDC"/>
    <w:rPr>
      <w:rFonts w:ascii="Times New Roman" w:hAnsi="Times New Roman" w:cs="Times New Roman" w:hint="default"/>
      <w:b/>
      <w:bCs/>
      <w:color w:val="26282F"/>
    </w:rPr>
  </w:style>
  <w:style w:type="character" w:customStyle="1" w:styleId="affff9">
    <w:name w:val="Заголовок чужого сообщения"/>
    <w:rsid w:val="001D1CDC"/>
    <w:rPr>
      <w:rFonts w:ascii="Times New Roman" w:hAnsi="Times New Roman" w:cs="Times New Roman" w:hint="default"/>
      <w:b/>
      <w:bCs/>
      <w:color w:val="FF0000"/>
    </w:rPr>
  </w:style>
  <w:style w:type="character" w:customStyle="1" w:styleId="affffa">
    <w:name w:val="Найденные слова"/>
    <w:rsid w:val="001D1CDC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b">
    <w:name w:val="Не вступил в силу"/>
    <w:rsid w:val="001D1CDC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c">
    <w:name w:val="Опечатки"/>
    <w:rsid w:val="001D1CDC"/>
    <w:rPr>
      <w:color w:val="FF0000"/>
    </w:rPr>
  </w:style>
  <w:style w:type="character" w:customStyle="1" w:styleId="affffd">
    <w:name w:val="Продолжение ссылки"/>
    <w:basedOn w:val="affff4"/>
    <w:rsid w:val="001D1CD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e">
    <w:name w:val="Сравнение редакций"/>
    <w:rsid w:val="001D1CDC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">
    <w:name w:val="Сравнение редакций. Добавленный фрагмент"/>
    <w:rsid w:val="001D1CD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rsid w:val="001D1CDC"/>
    <w:rPr>
      <w:color w:val="000000"/>
      <w:shd w:val="clear" w:color="auto" w:fill="C4C413"/>
    </w:rPr>
  </w:style>
  <w:style w:type="character" w:customStyle="1" w:styleId="afffff1">
    <w:name w:val="Ссылка на утративший силу документ"/>
    <w:rsid w:val="001D1CDC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2">
    <w:name w:val="Утратил силу"/>
    <w:rsid w:val="001D1CDC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Климов Александр Константинович</cp:lastModifiedBy>
  <cp:revision>2</cp:revision>
  <cp:lastPrinted>2020-12-07T07:21:00Z</cp:lastPrinted>
  <dcterms:created xsi:type="dcterms:W3CDTF">2020-12-07T07:29:00Z</dcterms:created>
  <dcterms:modified xsi:type="dcterms:W3CDTF">2020-12-07T07:29:00Z</dcterms:modified>
</cp:coreProperties>
</file>